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2DDA" w14:textId="4CAFEA59" w:rsidR="000F6200" w:rsidRPr="000F6200" w:rsidRDefault="000F6200" w:rsidP="009767E5">
      <w:pPr>
        <w:spacing w:after="120"/>
        <w:jc w:val="both"/>
        <w:rPr>
          <w:b/>
          <w:bCs/>
          <w:sz w:val="28"/>
          <w:szCs w:val="28"/>
        </w:rPr>
      </w:pPr>
      <w:r w:rsidRPr="000F6200">
        <w:rPr>
          <w:b/>
          <w:bCs/>
          <w:sz w:val="28"/>
          <w:szCs w:val="28"/>
        </w:rPr>
        <w:t xml:space="preserve">Rusza </w:t>
      </w:r>
      <w:r w:rsidR="00397DFA" w:rsidRPr="00397DFA">
        <w:rPr>
          <w:b/>
          <w:bCs/>
          <w:sz w:val="28"/>
          <w:szCs w:val="28"/>
        </w:rPr>
        <w:t>proces rozlicz</w:t>
      </w:r>
      <w:r w:rsidR="00397DFA">
        <w:rPr>
          <w:b/>
          <w:bCs/>
          <w:sz w:val="28"/>
          <w:szCs w:val="28"/>
        </w:rPr>
        <w:t>e</w:t>
      </w:r>
      <w:r w:rsidR="00397DFA" w:rsidRPr="00397DFA">
        <w:rPr>
          <w:b/>
          <w:bCs/>
          <w:sz w:val="28"/>
          <w:szCs w:val="28"/>
        </w:rPr>
        <w:t>nia</w:t>
      </w:r>
      <w:r w:rsidR="00E30632">
        <w:rPr>
          <w:b/>
          <w:bCs/>
          <w:sz w:val="28"/>
          <w:szCs w:val="28"/>
        </w:rPr>
        <w:t xml:space="preserve"> i umorzenia</w:t>
      </w:r>
      <w:r w:rsidR="00397DFA" w:rsidRPr="00397DFA">
        <w:rPr>
          <w:b/>
          <w:bCs/>
          <w:sz w:val="28"/>
          <w:szCs w:val="28"/>
        </w:rPr>
        <w:t xml:space="preserve"> </w:t>
      </w:r>
      <w:r w:rsidR="00397DFA">
        <w:rPr>
          <w:b/>
          <w:bCs/>
          <w:sz w:val="28"/>
          <w:szCs w:val="28"/>
        </w:rPr>
        <w:t xml:space="preserve">subwencji </w:t>
      </w:r>
      <w:r w:rsidRPr="000F6200">
        <w:rPr>
          <w:b/>
          <w:bCs/>
          <w:sz w:val="28"/>
          <w:szCs w:val="28"/>
        </w:rPr>
        <w:t>dla mikrofirm i MŚP w ramach Tarczy Finansowej PFR 2.0</w:t>
      </w:r>
    </w:p>
    <w:p w14:paraId="561CEACA" w14:textId="77777777" w:rsidR="000F6200" w:rsidRDefault="000F6200" w:rsidP="009767E5">
      <w:pPr>
        <w:spacing w:after="120"/>
        <w:jc w:val="both"/>
        <w:rPr>
          <w:b/>
          <w:bCs/>
        </w:rPr>
      </w:pPr>
    </w:p>
    <w:p w14:paraId="64CF5D90" w14:textId="41C0745A" w:rsidR="000F6200" w:rsidRDefault="000F6200" w:rsidP="009767E5">
      <w:pPr>
        <w:spacing w:after="120"/>
        <w:jc w:val="both"/>
      </w:pPr>
      <w:r w:rsidRPr="000F6200">
        <w:rPr>
          <w:b/>
          <w:bCs/>
        </w:rPr>
        <w:t>P</w:t>
      </w:r>
      <w:r w:rsidR="00D16EA2">
        <w:rPr>
          <w:b/>
          <w:bCs/>
        </w:rPr>
        <w:t xml:space="preserve">olski </w:t>
      </w:r>
      <w:r w:rsidRPr="000F6200">
        <w:rPr>
          <w:b/>
          <w:bCs/>
        </w:rPr>
        <w:t>F</w:t>
      </w:r>
      <w:r w:rsidR="00D16EA2">
        <w:rPr>
          <w:b/>
          <w:bCs/>
        </w:rPr>
        <w:t xml:space="preserve">undusz Rozwoju </w:t>
      </w:r>
      <w:r w:rsidR="00017313">
        <w:rPr>
          <w:b/>
          <w:bCs/>
        </w:rPr>
        <w:t xml:space="preserve">(PFR) </w:t>
      </w:r>
      <w:r w:rsidRPr="000F6200">
        <w:rPr>
          <w:b/>
          <w:bCs/>
        </w:rPr>
        <w:t xml:space="preserve">rozpoczyna </w:t>
      </w:r>
      <w:bookmarkStart w:id="0" w:name="_Hlk85659757"/>
      <w:r w:rsidRPr="000F6200">
        <w:rPr>
          <w:b/>
          <w:bCs/>
        </w:rPr>
        <w:t xml:space="preserve">proces </w:t>
      </w:r>
      <w:r w:rsidR="00397DFA" w:rsidRPr="000F6200">
        <w:rPr>
          <w:b/>
          <w:bCs/>
        </w:rPr>
        <w:t>rozlicz</w:t>
      </w:r>
      <w:r w:rsidR="00397DFA">
        <w:rPr>
          <w:b/>
          <w:bCs/>
        </w:rPr>
        <w:t>e</w:t>
      </w:r>
      <w:r w:rsidR="00397DFA" w:rsidRPr="000F6200">
        <w:rPr>
          <w:b/>
          <w:bCs/>
        </w:rPr>
        <w:t xml:space="preserve">nia </w:t>
      </w:r>
      <w:r w:rsidRPr="000F6200">
        <w:rPr>
          <w:b/>
          <w:bCs/>
        </w:rPr>
        <w:t xml:space="preserve">i </w:t>
      </w:r>
      <w:r w:rsidR="00397DFA">
        <w:rPr>
          <w:b/>
          <w:bCs/>
        </w:rPr>
        <w:t>zwolnienia z obowiązku zwrotu</w:t>
      </w:r>
      <w:bookmarkEnd w:id="0"/>
      <w:r w:rsidR="00397DFA" w:rsidRPr="000F6200">
        <w:rPr>
          <w:b/>
          <w:bCs/>
        </w:rPr>
        <w:t xml:space="preserve"> </w:t>
      </w:r>
      <w:r w:rsidRPr="000F6200">
        <w:rPr>
          <w:b/>
          <w:bCs/>
        </w:rPr>
        <w:t xml:space="preserve">subwencji dla mikrofirm </w:t>
      </w:r>
      <w:r w:rsidR="00F51AE0">
        <w:rPr>
          <w:b/>
          <w:bCs/>
        </w:rPr>
        <w:t>oraz</w:t>
      </w:r>
      <w:r w:rsidRPr="000F6200">
        <w:rPr>
          <w:b/>
          <w:bCs/>
        </w:rPr>
        <w:t xml:space="preserve"> </w:t>
      </w:r>
      <w:r w:rsidR="003318B3" w:rsidRPr="003318B3">
        <w:rPr>
          <w:b/>
          <w:bCs/>
        </w:rPr>
        <w:t xml:space="preserve">małych i średnich firm (MŚP) </w:t>
      </w:r>
      <w:r w:rsidRPr="000F6200">
        <w:rPr>
          <w:b/>
          <w:bCs/>
        </w:rPr>
        <w:t>w ramach Tarczy Finansowej PFR 2.0</w:t>
      </w:r>
      <w:r w:rsidR="00AF01EF">
        <w:rPr>
          <w:b/>
          <w:bCs/>
        </w:rPr>
        <w:t xml:space="preserve">. </w:t>
      </w:r>
      <w:r w:rsidR="00D16EA2">
        <w:rPr>
          <w:b/>
          <w:bCs/>
        </w:rPr>
        <w:t>F</w:t>
      </w:r>
      <w:r w:rsidRPr="000F6200">
        <w:rPr>
          <w:b/>
          <w:bCs/>
        </w:rPr>
        <w:t xml:space="preserve">irmy, które spełnią określone wymagania mogą liczyć na 100% </w:t>
      </w:r>
      <w:r w:rsidR="00D16EA2">
        <w:rPr>
          <w:b/>
          <w:bCs/>
        </w:rPr>
        <w:t>umorzenia</w:t>
      </w:r>
      <w:r w:rsidRPr="000F6200">
        <w:rPr>
          <w:b/>
          <w:bCs/>
        </w:rPr>
        <w:t>.</w:t>
      </w:r>
    </w:p>
    <w:p w14:paraId="7CE8DF42" w14:textId="1724E1A3" w:rsidR="0096004F" w:rsidRDefault="0096004F" w:rsidP="0096004F">
      <w:pPr>
        <w:spacing w:after="120"/>
        <w:jc w:val="both"/>
      </w:pPr>
      <w:r>
        <w:t>Przedsiębiorcy rozlicz</w:t>
      </w:r>
      <w:r w:rsidR="00A80245">
        <w:t>ają</w:t>
      </w:r>
      <w:r>
        <w:t xml:space="preserve"> subwencję za pośrednictwem bankowości elektronicznej w tym samym banku, w którym składali wniosek o udzielenie wsparcia</w:t>
      </w:r>
      <w:r w:rsidR="00755C91">
        <w:t>.</w:t>
      </w:r>
      <w:r>
        <w:t xml:space="preserve"> </w:t>
      </w:r>
      <w:r w:rsidR="00017313">
        <w:t>Będą s</w:t>
      </w:r>
      <w:r w:rsidR="00755C91">
        <w:t>pła</w:t>
      </w:r>
      <w:r w:rsidR="00017313">
        <w:t>cać</w:t>
      </w:r>
      <w:r w:rsidR="00755C91">
        <w:t xml:space="preserve"> subwencj</w:t>
      </w:r>
      <w:r w:rsidR="00017313">
        <w:t>ę</w:t>
      </w:r>
      <w:r w:rsidR="00755C91">
        <w:t xml:space="preserve"> na inny rachunek, niż w przypadku</w:t>
      </w:r>
      <w:r>
        <w:t xml:space="preserve"> Tarczy Finansowej PFR 1.0</w:t>
      </w:r>
      <w:r w:rsidR="00755C91">
        <w:t>, a</w:t>
      </w:r>
      <w:r>
        <w:t xml:space="preserve"> formularze wniosków nie będą zawierać wstępnej propozycji rozliczenia</w:t>
      </w:r>
      <w:r w:rsidR="00755C91">
        <w:t xml:space="preserve">. </w:t>
      </w:r>
    </w:p>
    <w:p w14:paraId="4B9F5435" w14:textId="7E54D967" w:rsidR="0096004F" w:rsidRDefault="000F6200" w:rsidP="009767E5">
      <w:pPr>
        <w:spacing w:after="120"/>
        <w:jc w:val="both"/>
      </w:pPr>
      <w:r>
        <w:t xml:space="preserve">Rozliczenia Tarczy 2.0 będą odbywać się w </w:t>
      </w:r>
      <w:r w:rsidR="002B66C2">
        <w:t xml:space="preserve">trzech </w:t>
      </w:r>
      <w:r>
        <w:t>etapach</w:t>
      </w:r>
      <w:r w:rsidR="00AF01EF">
        <w:t>:</w:t>
      </w:r>
    </w:p>
    <w:p w14:paraId="6F3ED405" w14:textId="0982B7CF" w:rsidR="006524DD" w:rsidRDefault="006524DD" w:rsidP="006524DD">
      <w:pPr>
        <w:pStyle w:val="Akapitzlist"/>
        <w:numPr>
          <w:ilvl w:val="0"/>
          <w:numId w:val="2"/>
        </w:numPr>
        <w:spacing w:after="120"/>
        <w:jc w:val="both"/>
      </w:pPr>
      <w:r w:rsidRPr="003318B3">
        <w:rPr>
          <w:b/>
          <w:bCs/>
        </w:rPr>
        <w:t xml:space="preserve">Rozliczenia </w:t>
      </w:r>
      <w:r w:rsidRPr="00771176">
        <w:rPr>
          <w:b/>
        </w:rPr>
        <w:t>małych i średnich firm</w:t>
      </w:r>
    </w:p>
    <w:p w14:paraId="051370E3" w14:textId="1265D413" w:rsidR="00DB189C" w:rsidRDefault="006524DD" w:rsidP="00771176">
      <w:pPr>
        <w:pStyle w:val="Akapitzlist"/>
        <w:spacing w:after="120"/>
        <w:jc w:val="both"/>
      </w:pPr>
      <w:r w:rsidRPr="00771176">
        <w:rPr>
          <w:b/>
        </w:rPr>
        <w:t xml:space="preserve">od </w:t>
      </w:r>
      <w:r w:rsidR="000F6200" w:rsidRPr="00771176">
        <w:rPr>
          <w:b/>
        </w:rPr>
        <w:t>18 listopada 2021 r. do 15 stycznia 2022 r</w:t>
      </w:r>
      <w:r w:rsidR="000F6200">
        <w:t>.</w:t>
      </w:r>
      <w:r>
        <w:t xml:space="preserve"> </w:t>
      </w:r>
      <w:r w:rsidR="00017313">
        <w:t>PFR udostępni</w:t>
      </w:r>
      <w:r w:rsidR="00AF01EF">
        <w:t xml:space="preserve"> w bankowości elektronicznej</w:t>
      </w:r>
      <w:r w:rsidR="00017313">
        <w:t xml:space="preserve"> formularz oświadczenia o rozliczeniu </w:t>
      </w:r>
      <w:r w:rsidR="00017313" w:rsidRPr="00AF01EF">
        <w:rPr>
          <w:b/>
          <w:bCs/>
        </w:rPr>
        <w:t>dla MŚP</w:t>
      </w:r>
      <w:r w:rsidR="00017313">
        <w:t>.</w:t>
      </w:r>
      <w:r w:rsidR="00017313" w:rsidRPr="003318B3">
        <w:t xml:space="preserve"> </w:t>
      </w:r>
      <w:r>
        <w:t xml:space="preserve">Po upływie tego </w:t>
      </w:r>
      <w:r w:rsidR="00755C91">
        <w:t>terminu</w:t>
      </w:r>
      <w:r>
        <w:t xml:space="preserve"> formularz oświadczenia o rozliczeniu będzie niedostępny, a rozliczenie subwencji</w:t>
      </w:r>
      <w:r w:rsidR="003B23C8">
        <w:t xml:space="preserve">, co do zasady, </w:t>
      </w:r>
      <w:r>
        <w:t>niemożliwe.</w:t>
      </w:r>
    </w:p>
    <w:p w14:paraId="7072C5D9" w14:textId="77777777" w:rsidR="006524DD" w:rsidRDefault="006524DD" w:rsidP="006524DD">
      <w:pPr>
        <w:pStyle w:val="Akapitzlist"/>
        <w:spacing w:after="120"/>
        <w:jc w:val="both"/>
      </w:pPr>
    </w:p>
    <w:p w14:paraId="39954B8A" w14:textId="76A78DB9" w:rsidR="006524DD" w:rsidRPr="003318B3" w:rsidRDefault="006524DD" w:rsidP="003318B3">
      <w:pPr>
        <w:pStyle w:val="Akapitzlist"/>
        <w:numPr>
          <w:ilvl w:val="0"/>
          <w:numId w:val="2"/>
        </w:numPr>
        <w:spacing w:after="120"/>
        <w:jc w:val="both"/>
        <w:rPr>
          <w:b/>
          <w:bCs/>
        </w:rPr>
      </w:pPr>
      <w:r w:rsidRPr="003318B3">
        <w:rPr>
          <w:b/>
          <w:bCs/>
        </w:rPr>
        <w:t>Rozliczenia mikrofirm</w:t>
      </w:r>
    </w:p>
    <w:p w14:paraId="3CD01542" w14:textId="54624DDB" w:rsidR="006524DD" w:rsidRDefault="00017313" w:rsidP="006524DD">
      <w:pPr>
        <w:pStyle w:val="Akapitzlist"/>
        <w:spacing w:after="120"/>
        <w:jc w:val="both"/>
      </w:pPr>
      <w:r w:rsidRPr="00771176">
        <w:rPr>
          <w:b/>
        </w:rPr>
        <w:t>od 19 stycznia do 28 lutego 2022 r.</w:t>
      </w:r>
      <w:r>
        <w:t xml:space="preserve"> PFR udostępni </w:t>
      </w:r>
      <w:r w:rsidR="00AF01EF">
        <w:t xml:space="preserve">w bankowości elektronicznej </w:t>
      </w:r>
      <w:r w:rsidRPr="00017313">
        <w:t xml:space="preserve">formularz oświadczenia o rozliczeniu </w:t>
      </w:r>
      <w:r w:rsidRPr="00AF01EF">
        <w:rPr>
          <w:b/>
          <w:bCs/>
        </w:rPr>
        <w:t xml:space="preserve">dla </w:t>
      </w:r>
      <w:r w:rsidR="00AF01EF" w:rsidRPr="00AF01EF">
        <w:rPr>
          <w:b/>
          <w:bCs/>
        </w:rPr>
        <w:t>m</w:t>
      </w:r>
      <w:r w:rsidR="002B66C2" w:rsidRPr="00AF01EF">
        <w:rPr>
          <w:b/>
          <w:bCs/>
        </w:rPr>
        <w:t>ikrofirmy</w:t>
      </w:r>
      <w:r>
        <w:t xml:space="preserve">. </w:t>
      </w:r>
      <w:r w:rsidR="006524DD">
        <w:t xml:space="preserve">Po upływie tego </w:t>
      </w:r>
      <w:r w:rsidR="00755C91">
        <w:t>terminu</w:t>
      </w:r>
      <w:r w:rsidR="006524DD">
        <w:t xml:space="preserve"> formularz oświadczenia o rozliczeniu będzie niedostępny, a rozliczenie subwencji</w:t>
      </w:r>
      <w:r w:rsidR="003B23C8">
        <w:t>, co do zasady,</w:t>
      </w:r>
      <w:r w:rsidR="006524DD">
        <w:t xml:space="preserve"> niemożliwe.</w:t>
      </w:r>
    </w:p>
    <w:p w14:paraId="05C2D343" w14:textId="1E2F5F6C" w:rsidR="0096004F" w:rsidRDefault="0096004F" w:rsidP="006524DD">
      <w:pPr>
        <w:pStyle w:val="Akapitzlist"/>
        <w:spacing w:after="120"/>
        <w:jc w:val="both"/>
      </w:pPr>
    </w:p>
    <w:p w14:paraId="55CF89FC" w14:textId="38A7BE6B" w:rsidR="006524DD" w:rsidRPr="003318B3" w:rsidRDefault="006524DD" w:rsidP="003318B3">
      <w:pPr>
        <w:pStyle w:val="Akapitzlist"/>
        <w:numPr>
          <w:ilvl w:val="0"/>
          <w:numId w:val="2"/>
        </w:numPr>
        <w:spacing w:after="120"/>
        <w:jc w:val="both"/>
        <w:rPr>
          <w:b/>
          <w:bCs/>
        </w:rPr>
      </w:pPr>
      <w:r w:rsidRPr="003318B3">
        <w:rPr>
          <w:b/>
          <w:bCs/>
        </w:rPr>
        <w:t>Decyzje dotyczące umorzeń</w:t>
      </w:r>
    </w:p>
    <w:p w14:paraId="10905570" w14:textId="6AC9B637" w:rsidR="00DB189C" w:rsidRDefault="006524DD" w:rsidP="00DB189C">
      <w:pPr>
        <w:spacing w:after="120"/>
        <w:jc w:val="both"/>
      </w:pPr>
      <w:r>
        <w:t>W</w:t>
      </w:r>
      <w:r w:rsidR="00961571">
        <w:t xml:space="preserve"> kwietniu 2022 r.</w:t>
      </w:r>
      <w:r w:rsidR="00D16EA2">
        <w:t xml:space="preserve"> </w:t>
      </w:r>
      <w:r w:rsidR="00961571">
        <w:t xml:space="preserve">PFR wyda </w:t>
      </w:r>
      <w:r w:rsidR="00A80245">
        <w:t>firmom</w:t>
      </w:r>
      <w:r w:rsidR="00397DFA">
        <w:t xml:space="preserve"> jedną z trzech decyzji, tj.: </w:t>
      </w:r>
    </w:p>
    <w:p w14:paraId="526CCD19" w14:textId="2701CC74" w:rsidR="00DB189C" w:rsidRDefault="00397DFA" w:rsidP="009767E5">
      <w:pPr>
        <w:pStyle w:val="Akapitzlist"/>
        <w:numPr>
          <w:ilvl w:val="0"/>
          <w:numId w:val="1"/>
        </w:numPr>
        <w:spacing w:after="120"/>
        <w:jc w:val="both"/>
      </w:pPr>
      <w:r w:rsidRPr="00397DFA">
        <w:t>określ</w:t>
      </w:r>
      <w:r w:rsidR="00A80245">
        <w:t>enie</w:t>
      </w:r>
      <w:r w:rsidRPr="00397DFA">
        <w:t xml:space="preserve"> kwot</w:t>
      </w:r>
      <w:r w:rsidR="00A80245">
        <w:t>y</w:t>
      </w:r>
      <w:r w:rsidRPr="00397DFA">
        <w:t xml:space="preserve"> </w:t>
      </w:r>
      <w:r>
        <w:t>s</w:t>
      </w:r>
      <w:r w:rsidRPr="00397DFA">
        <w:t>ubwencji podlegając</w:t>
      </w:r>
      <w:r>
        <w:t>ą</w:t>
      </w:r>
      <w:r w:rsidRPr="00397DFA">
        <w:t xml:space="preserve"> zwolnieniu z obowiązku zwrotu</w:t>
      </w:r>
      <w:r w:rsidR="00E30632">
        <w:t xml:space="preserve"> (w tym o całkowitym </w:t>
      </w:r>
      <w:r w:rsidR="002C5CC0">
        <w:t>umorzeniu</w:t>
      </w:r>
      <w:r w:rsidR="00E30632">
        <w:t>)</w:t>
      </w:r>
      <w:r>
        <w:t xml:space="preserve">, </w:t>
      </w:r>
    </w:p>
    <w:p w14:paraId="0E8DA790" w14:textId="14F3038A" w:rsidR="00DB189C" w:rsidRDefault="00A80245" w:rsidP="00DB189C">
      <w:pPr>
        <w:pStyle w:val="Akapitzlist"/>
        <w:numPr>
          <w:ilvl w:val="0"/>
          <w:numId w:val="1"/>
        </w:numPr>
      </w:pPr>
      <w:r>
        <w:t>we</w:t>
      </w:r>
      <w:r w:rsidR="00FB4622">
        <w:t>zwa</w:t>
      </w:r>
      <w:r>
        <w:t>nie</w:t>
      </w:r>
      <w:r w:rsidR="00FB4622">
        <w:t xml:space="preserve"> do zwrotu całej subwencji albo </w:t>
      </w:r>
    </w:p>
    <w:p w14:paraId="41A96086" w14:textId="25CA94A8" w:rsidR="005027A2" w:rsidRDefault="00FB4622" w:rsidP="009767E5">
      <w:pPr>
        <w:pStyle w:val="Akapitzlist"/>
        <w:numPr>
          <w:ilvl w:val="0"/>
          <w:numId w:val="1"/>
        </w:numPr>
      </w:pPr>
      <w:r w:rsidRPr="00FB4622">
        <w:t>inform</w:t>
      </w:r>
      <w:r w:rsidR="00A80245">
        <w:t>ację</w:t>
      </w:r>
      <w:r w:rsidRPr="00FB4622">
        <w:t xml:space="preserve"> o zidentyfikowaniu przez PFR okoliczności, które uniemożliwiają ustalenie wysokości </w:t>
      </w:r>
      <w:r>
        <w:t>s</w:t>
      </w:r>
      <w:r w:rsidRPr="00FB4622">
        <w:t xml:space="preserve">ubwencji podlegającej </w:t>
      </w:r>
      <w:r w:rsidR="00A80245">
        <w:t>umorzeniu</w:t>
      </w:r>
      <w:r w:rsidR="00961571">
        <w:t>.</w:t>
      </w:r>
      <w:r w:rsidR="005027A2">
        <w:t xml:space="preserve"> </w:t>
      </w:r>
      <w:r w:rsidR="002C5CC0">
        <w:t>Wówczas PFR poprosi beneficjenta o dalsze wyjaśnienia.</w:t>
      </w:r>
    </w:p>
    <w:p w14:paraId="133F8EB2" w14:textId="77777777" w:rsidR="005027A2" w:rsidRDefault="005027A2" w:rsidP="005027A2"/>
    <w:p w14:paraId="06E3E95D" w14:textId="651E73D8" w:rsidR="00DB189C" w:rsidRDefault="00755C91" w:rsidP="00771176">
      <w:r>
        <w:t>W</w:t>
      </w:r>
      <w:r w:rsidRPr="00755C91">
        <w:t>ażną różnicą w stosunku do rozliczenia Tarczy Finansowej PFR 1.0 jest to, że termin złożeni</w:t>
      </w:r>
      <w:r w:rsidR="007803E4">
        <w:t>a</w:t>
      </w:r>
      <w:r w:rsidRPr="00755C91">
        <w:t xml:space="preserve"> oświadczenia o rozliczeniu nie następuje po roku od uzyskania subwencji, </w:t>
      </w:r>
      <w:r w:rsidR="007803E4">
        <w:t>a termin</w:t>
      </w:r>
      <w:r w:rsidR="00961571" w:rsidRPr="00961571">
        <w:t xml:space="preserve"> wydania </w:t>
      </w:r>
      <w:r w:rsidR="00FB4622">
        <w:t xml:space="preserve">wskazanych </w:t>
      </w:r>
      <w:r w:rsidR="005027A2">
        <w:t xml:space="preserve">wyżej </w:t>
      </w:r>
      <w:r w:rsidR="00961571" w:rsidRPr="00961571">
        <w:t xml:space="preserve">decyzji </w:t>
      </w:r>
      <w:r w:rsidR="007803E4">
        <w:t xml:space="preserve">przez PFR </w:t>
      </w:r>
      <w:r w:rsidR="00961571" w:rsidRPr="00961571">
        <w:t xml:space="preserve">nie </w:t>
      </w:r>
      <w:r w:rsidR="002C5CC0">
        <w:t>zależy od czasu</w:t>
      </w:r>
      <w:r w:rsidR="00961571" w:rsidRPr="00961571">
        <w:t xml:space="preserve"> złożenia oświadczenia</w:t>
      </w:r>
      <w:r w:rsidR="00DB189C">
        <w:t>.</w:t>
      </w:r>
    </w:p>
    <w:p w14:paraId="396771D4" w14:textId="5C4F15EF" w:rsidR="005027A2" w:rsidRDefault="005027A2" w:rsidP="00FC6C04"/>
    <w:p w14:paraId="3A0C6DB2" w14:textId="7C9BB6FA" w:rsidR="000F6200" w:rsidRDefault="009E4865" w:rsidP="009767E5">
      <w:pPr>
        <w:spacing w:after="120"/>
        <w:jc w:val="both"/>
        <w:rPr>
          <w:b/>
          <w:bCs/>
        </w:rPr>
      </w:pPr>
      <w:r>
        <w:rPr>
          <w:b/>
          <w:bCs/>
        </w:rPr>
        <w:t>Zasady r</w:t>
      </w:r>
      <w:r w:rsidR="000F6200">
        <w:rPr>
          <w:b/>
          <w:bCs/>
        </w:rPr>
        <w:t>ozlicz</w:t>
      </w:r>
      <w:r w:rsidR="0096004F">
        <w:rPr>
          <w:b/>
          <w:bCs/>
        </w:rPr>
        <w:t>e</w:t>
      </w:r>
      <w:r w:rsidR="000F6200">
        <w:rPr>
          <w:b/>
          <w:bCs/>
        </w:rPr>
        <w:t>n</w:t>
      </w:r>
      <w:r>
        <w:rPr>
          <w:b/>
          <w:bCs/>
        </w:rPr>
        <w:t>ia</w:t>
      </w:r>
      <w:r w:rsidR="000F6200">
        <w:rPr>
          <w:b/>
          <w:bCs/>
        </w:rPr>
        <w:t xml:space="preserve"> </w:t>
      </w:r>
      <w:r w:rsidR="00FB4622">
        <w:rPr>
          <w:b/>
          <w:bCs/>
        </w:rPr>
        <w:t>MŚP</w:t>
      </w:r>
    </w:p>
    <w:p w14:paraId="4E2440B3" w14:textId="61518D60" w:rsidR="00393020" w:rsidRDefault="00393020" w:rsidP="00393020">
      <w:pPr>
        <w:spacing w:after="120"/>
        <w:jc w:val="both"/>
      </w:pPr>
      <w:r w:rsidRPr="00393020">
        <w:t>Całkowite umorzenie subwencji finansowej otrzymają</w:t>
      </w:r>
      <w:r w:rsidR="003B23C8">
        <w:t xml:space="preserve"> MŚP</w:t>
      </w:r>
      <w:r w:rsidRPr="00393020">
        <w:t>, które łącznie spełnią oba poniższe warunk</w:t>
      </w:r>
      <w:r>
        <w:t>i</w:t>
      </w:r>
      <w:r w:rsidRPr="00393020">
        <w:t xml:space="preserve">: </w:t>
      </w:r>
    </w:p>
    <w:p w14:paraId="77583165" w14:textId="49293D5F" w:rsidR="007803E4" w:rsidRDefault="000F6200" w:rsidP="00393020">
      <w:pPr>
        <w:pStyle w:val="Akapitzlist"/>
        <w:numPr>
          <w:ilvl w:val="0"/>
          <w:numId w:val="3"/>
        </w:numPr>
        <w:spacing w:after="120"/>
        <w:jc w:val="both"/>
      </w:pPr>
      <w:r>
        <w:t xml:space="preserve">nieprzerwane utrzymanie działalności gospodarczej do 31 grudnia 2021 r. </w:t>
      </w:r>
    </w:p>
    <w:p w14:paraId="4AE2DE20" w14:textId="10A998A2" w:rsidR="007803E4" w:rsidRDefault="000F6200" w:rsidP="007803E4">
      <w:pPr>
        <w:pStyle w:val="Akapitzlist"/>
        <w:numPr>
          <w:ilvl w:val="0"/>
          <w:numId w:val="3"/>
        </w:numPr>
        <w:spacing w:after="120"/>
        <w:jc w:val="both"/>
      </w:pPr>
      <w:r>
        <w:t>oraz rozliczenie nadwyżki otrzymanej subwencji finansowej</w:t>
      </w:r>
      <w:r w:rsidR="007803E4">
        <w:t>.</w:t>
      </w:r>
    </w:p>
    <w:p w14:paraId="4BAF7F55" w14:textId="77777777" w:rsidR="007803E4" w:rsidRDefault="007803E4" w:rsidP="007803E4">
      <w:pPr>
        <w:pStyle w:val="Akapitzlist"/>
        <w:spacing w:after="120"/>
        <w:ind w:left="770"/>
        <w:jc w:val="both"/>
      </w:pPr>
    </w:p>
    <w:p w14:paraId="793296F1" w14:textId="4F55DC1E" w:rsidR="000F6200" w:rsidRDefault="007803E4" w:rsidP="00771176">
      <w:pPr>
        <w:pStyle w:val="Akapitzlist"/>
        <w:spacing w:after="120"/>
        <w:ind w:left="50"/>
        <w:jc w:val="both"/>
      </w:pPr>
      <w:r w:rsidRPr="007803E4">
        <w:t xml:space="preserve">Przedsiębiorcy we wniosku o subwencję co do zasady prognozowali przychody oraz koszty stałe za okres od 1 listopada 2020 r. do 31 marca 2021 r. Dlatego też, w celu rozliczenia subwencji </w:t>
      </w:r>
      <w:r w:rsidR="00393020">
        <w:t>muszą podać</w:t>
      </w:r>
      <w:r w:rsidRPr="007803E4">
        <w:t xml:space="preserve"> rzeczywiste koszty stałe oraz wysokość przychodów dla tego okresu</w:t>
      </w:r>
      <w:r w:rsidR="000F6200">
        <w:t>.</w:t>
      </w:r>
      <w:r>
        <w:t xml:space="preserve"> Pomocny w wyliczeniu tej różnicy będzie specjalny kalkulator, z którego można skorzystać w formularzu</w:t>
      </w:r>
      <w:r w:rsidR="00AF01EF">
        <w:t xml:space="preserve"> rozliczenia</w:t>
      </w:r>
      <w:r>
        <w:t>.</w:t>
      </w:r>
      <w:r w:rsidR="000F6200">
        <w:t xml:space="preserve"> </w:t>
      </w:r>
      <w:r w:rsidR="00393020">
        <w:t xml:space="preserve">Beneficjent musi sprawdzić, czy </w:t>
      </w:r>
      <w:r w:rsidR="000F6200">
        <w:t xml:space="preserve"> </w:t>
      </w:r>
      <w:r w:rsidR="00393020">
        <w:t>nastąpiła</w:t>
      </w:r>
      <w:r w:rsidR="000F6200">
        <w:t xml:space="preserve"> nadwyżk</w:t>
      </w:r>
      <w:r w:rsidR="00393020">
        <w:t>a</w:t>
      </w:r>
      <w:r w:rsidR="00DA5C9B">
        <w:t xml:space="preserve"> między wartością subwencji</w:t>
      </w:r>
      <w:r w:rsidR="00FB4622">
        <w:t xml:space="preserve"> wyliczoną w oparciu o </w:t>
      </w:r>
      <w:r w:rsidR="00694D5B">
        <w:t>przewidywaną wartość</w:t>
      </w:r>
      <w:r w:rsidR="00FB4622">
        <w:t xml:space="preserve"> kosztów stałych oraz wysokość spadku przychodów</w:t>
      </w:r>
      <w:r w:rsidR="00961571">
        <w:t>,</w:t>
      </w:r>
      <w:r w:rsidR="00DA5C9B">
        <w:t xml:space="preserve"> a</w:t>
      </w:r>
      <w:r w:rsidR="00961571">
        <w:t xml:space="preserve"> </w:t>
      </w:r>
      <w:r w:rsidR="00FB4622">
        <w:t xml:space="preserve">subwencją, którą otrzymaliby w oparciu </w:t>
      </w:r>
      <w:r w:rsidR="00FB4622">
        <w:lastRenderedPageBreak/>
        <w:t xml:space="preserve">o </w:t>
      </w:r>
      <w:r w:rsidR="00961571">
        <w:t>kwot</w:t>
      </w:r>
      <w:r w:rsidR="00FB4622">
        <w:t>ę</w:t>
      </w:r>
      <w:r w:rsidR="00DA5C9B">
        <w:t xml:space="preserve"> rzeczywisty</w:t>
      </w:r>
      <w:r w:rsidR="00961571">
        <w:t>ch</w:t>
      </w:r>
      <w:r w:rsidR="00DA5C9B">
        <w:t xml:space="preserve"> koszt</w:t>
      </w:r>
      <w:r w:rsidR="00961571">
        <w:t>ów stałych</w:t>
      </w:r>
      <w:r w:rsidR="00FB4622">
        <w:t xml:space="preserve"> oraz rzeczywistą wysokość spadku przychodów</w:t>
      </w:r>
      <w:r w:rsidR="00393020">
        <w:t>. Jeśli taka nadwyżka występuje,</w:t>
      </w:r>
      <w:r w:rsidR="000F6200">
        <w:t xml:space="preserve"> beneficjen</w:t>
      </w:r>
      <w:r w:rsidR="00393020">
        <w:t>t</w:t>
      </w:r>
      <w:r w:rsidR="000F6200">
        <w:t xml:space="preserve"> </w:t>
      </w:r>
      <w:r w:rsidR="00DA5C9B">
        <w:t>będ</w:t>
      </w:r>
      <w:r w:rsidR="00393020">
        <w:t>zie</w:t>
      </w:r>
      <w:r w:rsidR="00DA5C9B">
        <w:t xml:space="preserve"> </w:t>
      </w:r>
      <w:r w:rsidR="00393020">
        <w:t>musiał ją</w:t>
      </w:r>
      <w:r w:rsidR="00DA5C9B">
        <w:t xml:space="preserve"> </w:t>
      </w:r>
      <w:r w:rsidR="000F6200">
        <w:t>zwrócić</w:t>
      </w:r>
      <w:r w:rsidR="00694D5B">
        <w:t xml:space="preserve"> do</w:t>
      </w:r>
      <w:r w:rsidR="00745197">
        <w:t xml:space="preserve"> </w:t>
      </w:r>
      <w:r w:rsidR="00694D5B">
        <w:t xml:space="preserve">31 stycznia 2022 r. </w:t>
      </w:r>
      <w:r w:rsidR="000F6200">
        <w:t xml:space="preserve">na </w:t>
      </w:r>
      <w:r w:rsidR="00393020">
        <w:t xml:space="preserve">indywidualny rachunek </w:t>
      </w:r>
      <w:r w:rsidR="000F6200">
        <w:t>wskazany w potwierdzeniu oświadczenia</w:t>
      </w:r>
      <w:r w:rsidR="00393020">
        <w:t>.</w:t>
      </w:r>
    </w:p>
    <w:p w14:paraId="30EC30A6" w14:textId="0E037C3D" w:rsidR="000F6200" w:rsidRDefault="007803E4" w:rsidP="009767E5">
      <w:pPr>
        <w:spacing w:after="120"/>
        <w:jc w:val="both"/>
      </w:pPr>
      <w:r w:rsidRPr="007803E4">
        <w:t>Ponadto, w celu poprawnego rozliczenia subwencji, przedsiębiorcy będą musieli załączyć do formularza oświadczenia o rozliczeniu pliki JPK w postaci xml wygenerowane z programu księgowego firmy (inny format nie zostanie przyjęty)</w:t>
      </w:r>
      <w:r w:rsidR="000F6200">
        <w:t>. W zależności od prowadzonej rachunkowości będą to pliki JPK_PKPIR lub JPK_KR. Należy przygotować osobn</w:t>
      </w:r>
      <w:r w:rsidR="00745197">
        <w:t>e</w:t>
      </w:r>
      <w:r w:rsidR="000F6200">
        <w:t xml:space="preserve"> plik</w:t>
      </w:r>
      <w:r w:rsidR="00745197">
        <w:t>i</w:t>
      </w:r>
      <w:r w:rsidR="000F6200">
        <w:t xml:space="preserve"> za okres listopad-grudzień 2020 oraz styczeń-marzec 2021 r.</w:t>
      </w:r>
    </w:p>
    <w:p w14:paraId="1A656AA0" w14:textId="7AC90D6A" w:rsidR="000F6200" w:rsidRDefault="000F6200" w:rsidP="009767E5">
      <w:pPr>
        <w:spacing w:after="120"/>
        <w:jc w:val="both"/>
        <w:rPr>
          <w:b/>
          <w:bCs/>
        </w:rPr>
      </w:pPr>
      <w:r>
        <w:t>Należy pamiętać, że kwota wskazana w</w:t>
      </w:r>
      <w:r w:rsidR="005027A2">
        <w:t xml:space="preserve"> oświadczeniu o rozliczeniu </w:t>
      </w:r>
      <w:r>
        <w:t>nie musi równać</w:t>
      </w:r>
      <w:r w:rsidR="00694D5B">
        <w:t xml:space="preserve"> się</w:t>
      </w:r>
      <w:r>
        <w:t xml:space="preserve"> kwocie</w:t>
      </w:r>
      <w:r w:rsidR="005027A2">
        <w:t>, która podlega zwrotowi na rzecz PFR</w:t>
      </w:r>
      <w:r>
        <w:t>.</w:t>
      </w:r>
      <w:r>
        <w:rPr>
          <w:b/>
          <w:bCs/>
        </w:rPr>
        <w:t xml:space="preserve"> </w:t>
      </w:r>
      <w:r>
        <w:t xml:space="preserve">Jeśli przedsiębiorca </w:t>
      </w:r>
      <w:r w:rsidR="005027A2">
        <w:t>częściow</w:t>
      </w:r>
      <w:r w:rsidR="00694D5B">
        <w:t>o</w:t>
      </w:r>
      <w:r w:rsidR="005027A2">
        <w:t xml:space="preserve"> </w:t>
      </w:r>
      <w:r>
        <w:t>spła</w:t>
      </w:r>
      <w:r w:rsidR="00694D5B">
        <w:t>cił</w:t>
      </w:r>
      <w:r w:rsidR="005027A2">
        <w:t xml:space="preserve"> subwencj</w:t>
      </w:r>
      <w:r w:rsidR="004B57A9">
        <w:t>ę</w:t>
      </w:r>
      <w:r w:rsidR="005027A2">
        <w:t xml:space="preserve"> przed termin</w:t>
      </w:r>
      <w:r w:rsidR="004B57A9">
        <w:t>em</w:t>
      </w:r>
      <w:r w:rsidR="005027A2">
        <w:t xml:space="preserve"> złożeni</w:t>
      </w:r>
      <w:r w:rsidR="004B57A9">
        <w:t>a</w:t>
      </w:r>
      <w:r w:rsidR="005027A2">
        <w:t xml:space="preserve"> oświadczenia o rozliczeniu</w:t>
      </w:r>
      <w:r>
        <w:t>,</w:t>
      </w:r>
      <w:r>
        <w:rPr>
          <w:b/>
          <w:bCs/>
        </w:rPr>
        <w:t xml:space="preserve"> </w:t>
      </w:r>
      <w:r>
        <w:t xml:space="preserve">powinien samodzielnie pomniejszyć </w:t>
      </w:r>
      <w:r w:rsidR="005027A2">
        <w:t xml:space="preserve">kwotę wskazaną w oświadczeniu o wartość </w:t>
      </w:r>
      <w:r w:rsidR="007803E4">
        <w:t>wszystkich dokonanych zwrotów w ramach Tarczy Finansowej PFR 2.0</w:t>
      </w:r>
      <w:r>
        <w:t>.</w:t>
      </w:r>
    </w:p>
    <w:p w14:paraId="4F45A831" w14:textId="77777777" w:rsidR="00DB189C" w:rsidRDefault="00DB189C" w:rsidP="00DB189C">
      <w:pPr>
        <w:spacing w:after="120"/>
        <w:jc w:val="both"/>
        <w:rPr>
          <w:b/>
          <w:bCs/>
        </w:rPr>
      </w:pPr>
    </w:p>
    <w:p w14:paraId="581B5B8E" w14:textId="03692D6E" w:rsidR="000F6200" w:rsidRDefault="009E4865" w:rsidP="009767E5">
      <w:pPr>
        <w:spacing w:after="120"/>
        <w:jc w:val="both"/>
        <w:rPr>
          <w:b/>
          <w:bCs/>
        </w:rPr>
      </w:pPr>
      <w:r>
        <w:rPr>
          <w:b/>
          <w:bCs/>
        </w:rPr>
        <w:t>Zasady r</w:t>
      </w:r>
      <w:r w:rsidR="000F6200">
        <w:rPr>
          <w:b/>
          <w:bCs/>
        </w:rPr>
        <w:t>ozliczeni</w:t>
      </w:r>
      <w:r>
        <w:rPr>
          <w:b/>
          <w:bCs/>
        </w:rPr>
        <w:t>a</w:t>
      </w:r>
      <w:r w:rsidR="000F6200">
        <w:rPr>
          <w:b/>
          <w:bCs/>
        </w:rPr>
        <w:t xml:space="preserve"> mikrofirm</w:t>
      </w:r>
    </w:p>
    <w:p w14:paraId="564D653C" w14:textId="30F54A4D" w:rsidR="00962159" w:rsidRDefault="00A80245" w:rsidP="009767E5">
      <w:pPr>
        <w:spacing w:after="120"/>
        <w:jc w:val="both"/>
      </w:pPr>
      <w:r>
        <w:t xml:space="preserve">Całkowite umorzenie subwencji finansowej otrzymają </w:t>
      </w:r>
      <w:r w:rsidR="00745197">
        <w:t>mikrofirm</w:t>
      </w:r>
      <w:r>
        <w:t>y, które łącznie spełnią oba poniższe warunk</w:t>
      </w:r>
      <w:r w:rsidR="00393020">
        <w:t>i</w:t>
      </w:r>
      <w:r w:rsidR="000F6200">
        <w:t xml:space="preserve">: </w:t>
      </w:r>
    </w:p>
    <w:p w14:paraId="29852B4A" w14:textId="50EA5A1D" w:rsidR="00962159" w:rsidRDefault="000F6200" w:rsidP="00962159">
      <w:pPr>
        <w:pStyle w:val="Akapitzlist"/>
        <w:numPr>
          <w:ilvl w:val="1"/>
          <w:numId w:val="4"/>
        </w:numPr>
        <w:spacing w:after="120"/>
        <w:jc w:val="both"/>
      </w:pPr>
      <w:r>
        <w:t>nieprzerwane utrzymani</w:t>
      </w:r>
      <w:r w:rsidR="00AF01EF">
        <w:t>e</w:t>
      </w:r>
      <w:r>
        <w:t xml:space="preserve"> działalności gospodarczej do 31 grudnia 2021 r.</w:t>
      </w:r>
    </w:p>
    <w:p w14:paraId="28DF7DCC" w14:textId="7752300E" w:rsidR="00962159" w:rsidRDefault="000F6200" w:rsidP="00771176">
      <w:pPr>
        <w:pStyle w:val="Akapitzlist"/>
        <w:numPr>
          <w:ilvl w:val="1"/>
          <w:numId w:val="4"/>
        </w:numPr>
        <w:spacing w:after="120"/>
        <w:jc w:val="both"/>
      </w:pPr>
      <w:r>
        <w:t>oraz</w:t>
      </w:r>
      <w:r w:rsidR="006C3BAA">
        <w:t xml:space="preserve"> </w:t>
      </w:r>
      <w:r>
        <w:t>utrzymani</w:t>
      </w:r>
      <w:r w:rsidR="00AF01EF">
        <w:t>e</w:t>
      </w:r>
      <w:r>
        <w:t xml:space="preserve"> średniego </w:t>
      </w:r>
      <w:r w:rsidR="00745197">
        <w:t xml:space="preserve">poziomu </w:t>
      </w:r>
      <w:r>
        <w:t xml:space="preserve">zatrudnienia w 2021 r. w porównaniu do </w:t>
      </w:r>
      <w:r w:rsidR="005027A2">
        <w:t>liczby pracowników</w:t>
      </w:r>
      <w:r w:rsidR="00D33156">
        <w:t>, na których otrzymał</w:t>
      </w:r>
      <w:r>
        <w:t xml:space="preserve"> </w:t>
      </w:r>
      <w:r w:rsidR="00D33156">
        <w:t xml:space="preserve">subwencję. </w:t>
      </w:r>
    </w:p>
    <w:p w14:paraId="45827391" w14:textId="270A79A1" w:rsidR="00A80245" w:rsidRDefault="00745197" w:rsidP="009767E5">
      <w:pPr>
        <w:spacing w:after="120"/>
        <w:jc w:val="both"/>
      </w:pPr>
      <w:r>
        <w:t>PFR sprawdz</w:t>
      </w:r>
      <w:r w:rsidR="004B57A9">
        <w:t>i</w:t>
      </w:r>
      <w:r>
        <w:t xml:space="preserve"> </w:t>
      </w:r>
      <w:r w:rsidR="000F6200">
        <w:t>t</w:t>
      </w:r>
      <w:r w:rsidR="004B57A9">
        <w:t>e</w:t>
      </w:r>
      <w:r w:rsidR="000F6200">
        <w:t xml:space="preserve"> warunk</w:t>
      </w:r>
      <w:r w:rsidR="004B57A9">
        <w:t>i</w:t>
      </w:r>
      <w:r w:rsidR="000F6200">
        <w:t xml:space="preserve"> automatycznie na podstawie danych z ZUS,</w:t>
      </w:r>
      <w:r w:rsidR="00DB189C">
        <w:t xml:space="preserve"> </w:t>
      </w:r>
      <w:r w:rsidR="000F6200">
        <w:t xml:space="preserve">dlatego przedsiębiorca nie załącza do wniosku żadnych dokumentów i zaświadczeń. </w:t>
      </w:r>
    </w:p>
    <w:p w14:paraId="1BA48EFA" w14:textId="6BB43600" w:rsidR="000F6200" w:rsidRDefault="00A80245" w:rsidP="009767E5">
      <w:pPr>
        <w:spacing w:after="120"/>
        <w:jc w:val="both"/>
      </w:pPr>
      <w:r>
        <w:t>F</w:t>
      </w:r>
      <w:r w:rsidR="000F6200">
        <w:t xml:space="preserve">ormularz oświadczenia </w:t>
      </w:r>
      <w:r w:rsidR="006C3BAA">
        <w:t xml:space="preserve">o rozliczeniu </w:t>
      </w:r>
      <w:r w:rsidR="000F6200">
        <w:t xml:space="preserve">dla mikrofirm </w:t>
      </w:r>
      <w:r>
        <w:t>zawiera</w:t>
      </w:r>
      <w:r w:rsidR="00745197">
        <w:t xml:space="preserve"> </w:t>
      </w:r>
      <w:r w:rsidR="000F6200">
        <w:t xml:space="preserve">numer rachunku, na który przedsiębiorca może wpłacić </w:t>
      </w:r>
      <w:r w:rsidR="004B57A9">
        <w:t>pieniądze</w:t>
      </w:r>
      <w:r w:rsidR="000F6200">
        <w:t xml:space="preserve"> z subwencji</w:t>
      </w:r>
      <w:r w:rsidR="004B57A9">
        <w:t>, jeśli chce je zwrócić</w:t>
      </w:r>
      <w:r w:rsidR="000F6200">
        <w:t xml:space="preserve"> przed wydaniem decyzji przez PFR.</w:t>
      </w:r>
      <w:r w:rsidR="005027A2">
        <w:t xml:space="preserve"> Spłaty dokonane przez mikrofirmę przed dniem wydania decyzji przez PFR pomniejszają saldo subwencji </w:t>
      </w:r>
      <w:r w:rsidR="004B57A9">
        <w:t>do</w:t>
      </w:r>
      <w:r w:rsidR="005027A2">
        <w:t xml:space="preserve"> umorzeni</w:t>
      </w:r>
      <w:r w:rsidR="004B57A9">
        <w:t>a</w:t>
      </w:r>
      <w:r w:rsidR="005027A2">
        <w:t>.</w:t>
      </w:r>
      <w:r w:rsidR="003209D0" w:rsidRPr="003209D0">
        <w:t xml:space="preserve"> </w:t>
      </w:r>
    </w:p>
    <w:p w14:paraId="397AD020" w14:textId="77777777" w:rsidR="000F6200" w:rsidRDefault="000F6200" w:rsidP="009767E5">
      <w:pPr>
        <w:spacing w:after="120"/>
        <w:jc w:val="both"/>
        <w:rPr>
          <w:b/>
          <w:bCs/>
        </w:rPr>
      </w:pPr>
      <w:r>
        <w:rPr>
          <w:b/>
          <w:bCs/>
        </w:rPr>
        <w:t>Wymagane oświadczenia i inne informacje</w:t>
      </w:r>
    </w:p>
    <w:p w14:paraId="1033D1FE" w14:textId="5703599D" w:rsidR="004B57A9" w:rsidRDefault="004B57A9" w:rsidP="003318B3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jc w:val="both"/>
      </w:pPr>
      <w:r w:rsidRPr="004B57A9">
        <w:t>Firmy, które w trakcie wnioskowania o subwencję nie dołączyły poprawnych dokumentów o umocowaniu</w:t>
      </w:r>
      <w:r w:rsidR="00393020">
        <w:t>,</w:t>
      </w:r>
      <w:r w:rsidRPr="004B57A9">
        <w:t xml:space="preserve"> odnajdą w formularzach dodatkowe </w:t>
      </w:r>
      <w:r>
        <w:t xml:space="preserve">pole, </w:t>
      </w:r>
      <w:r w:rsidRPr="004B57A9">
        <w:t xml:space="preserve">tzw. oświadczenie retrospektywne. </w:t>
      </w:r>
      <w:r>
        <w:t>Zaznaczając je b</w:t>
      </w:r>
      <w:r w:rsidRPr="004B57A9">
        <w:t>ędą poświadczać, że były umocowane do złożenia wniosku</w:t>
      </w:r>
      <w:r w:rsidR="00AF01EF">
        <w:t xml:space="preserve"> o udzielenie subwencji</w:t>
      </w:r>
      <w:r w:rsidRPr="004B57A9">
        <w:t xml:space="preserve">. Oprócz złożenia tego oświadczenia </w:t>
      </w:r>
      <w:r w:rsidR="00AF01EF">
        <w:t>muszą</w:t>
      </w:r>
      <w:r w:rsidRPr="004B57A9">
        <w:t xml:space="preserve"> dostarcz</w:t>
      </w:r>
      <w:r w:rsidR="003F3729">
        <w:t>yć</w:t>
      </w:r>
      <w:r w:rsidRPr="004B57A9">
        <w:t xml:space="preserve"> do banku dokument</w:t>
      </w:r>
      <w:r w:rsidR="003F3729">
        <w:t>y</w:t>
      </w:r>
      <w:r w:rsidRPr="004B57A9">
        <w:t xml:space="preserve"> potwierdzając</w:t>
      </w:r>
      <w:r w:rsidR="003F3729">
        <w:t>e</w:t>
      </w:r>
      <w:r w:rsidRPr="004B57A9">
        <w:t xml:space="preserve"> umocowanie w ciągu 14 dni.</w:t>
      </w:r>
    </w:p>
    <w:p w14:paraId="017E4C03" w14:textId="3691CEFA" w:rsidR="000F6200" w:rsidRDefault="00AF01EF" w:rsidP="00771176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jc w:val="both"/>
      </w:pPr>
      <w:r>
        <w:t>Firmy</w:t>
      </w:r>
      <w:r w:rsidR="000F6200">
        <w:t xml:space="preserve"> będą musiały potwierdzić w formularzu, że dokonały wpisu do Centralnego Rejestr</w:t>
      </w:r>
      <w:r w:rsidR="003B23C8">
        <w:t>u</w:t>
      </w:r>
      <w:r w:rsidR="000F6200">
        <w:t xml:space="preserve"> Beneficjentów Rzeczywistych</w:t>
      </w:r>
      <w:r w:rsidR="00393020">
        <w:t>, jeśli nie zrobiły tego wcześniej,</w:t>
      </w:r>
      <w:r w:rsidR="000F6200">
        <w:t>.</w:t>
      </w:r>
    </w:p>
    <w:p w14:paraId="7FC5FAAA" w14:textId="1FE36330" w:rsidR="000F6200" w:rsidRDefault="000F6200" w:rsidP="00771176">
      <w:pPr>
        <w:pStyle w:val="Akapitzlist"/>
        <w:numPr>
          <w:ilvl w:val="0"/>
          <w:numId w:val="5"/>
        </w:numPr>
        <w:spacing w:after="120"/>
        <w:jc w:val="both"/>
      </w:pPr>
      <w:r>
        <w:t>PKD</w:t>
      </w:r>
      <w:r w:rsidR="00A80245">
        <w:t xml:space="preserve">, które </w:t>
      </w:r>
      <w:r w:rsidR="00AF01EF">
        <w:t>beneficjent</w:t>
      </w:r>
      <w:r w:rsidR="00A80245">
        <w:t xml:space="preserve"> wpisuje w formularzu </w:t>
      </w:r>
      <w:r>
        <w:t xml:space="preserve">ma charakter informacyjny. </w:t>
      </w:r>
      <w:r w:rsidR="00300F34">
        <w:t xml:space="preserve">Powinien on </w:t>
      </w:r>
      <w:r>
        <w:t>podać wiodące PKD firmy</w:t>
      </w:r>
      <w:r w:rsidR="00A80245">
        <w:t>.</w:t>
      </w:r>
      <w:r w:rsidR="00300F34">
        <w:t xml:space="preserve"> </w:t>
      </w:r>
      <w:r w:rsidR="00A80245">
        <w:t>N</w:t>
      </w:r>
      <w:r>
        <w:t>ie musi być</w:t>
      </w:r>
      <w:r w:rsidR="00A80245">
        <w:t xml:space="preserve"> ono</w:t>
      </w:r>
      <w:r>
        <w:t xml:space="preserve"> związane z listą 54 kodów PKD, które warunkowały udział </w:t>
      </w:r>
      <w:r w:rsidR="005027A2">
        <w:t>w </w:t>
      </w:r>
      <w:r>
        <w:t>programie.</w:t>
      </w:r>
    </w:p>
    <w:p w14:paraId="5DF23FC1" w14:textId="07D0B1B4" w:rsidR="00962159" w:rsidRDefault="000F6200" w:rsidP="009767E5">
      <w:pPr>
        <w:spacing w:after="120"/>
        <w:jc w:val="both"/>
      </w:pPr>
      <w:r>
        <w:t xml:space="preserve">Regulamin oraz niezbędne informacje o procesie rozliczania i umarzania subwencji dostępne będą na stronie </w:t>
      </w:r>
      <w:hyperlink r:id="rId5" w:history="1">
        <w:r>
          <w:rPr>
            <w:rStyle w:val="Hipercze"/>
          </w:rPr>
          <w:t>www.pfr.pl</w:t>
        </w:r>
      </w:hyperlink>
      <w:r>
        <w:t xml:space="preserve">. </w:t>
      </w:r>
    </w:p>
    <w:p w14:paraId="48EDCED7" w14:textId="57630838" w:rsidR="00962159" w:rsidRPr="003318B3" w:rsidRDefault="00962159" w:rsidP="009767E5">
      <w:pPr>
        <w:spacing w:after="120"/>
        <w:jc w:val="both"/>
        <w:rPr>
          <w:b/>
          <w:bCs/>
        </w:rPr>
      </w:pPr>
      <w:r w:rsidRPr="003318B3">
        <w:rPr>
          <w:b/>
          <w:bCs/>
        </w:rPr>
        <w:t>Planowane szkolenia</w:t>
      </w:r>
      <w:r w:rsidR="00393020">
        <w:rPr>
          <w:b/>
          <w:bCs/>
        </w:rPr>
        <w:t xml:space="preserve"> i informacje</w:t>
      </w:r>
    </w:p>
    <w:p w14:paraId="3CA56BE5" w14:textId="3AA2C1B1" w:rsidR="00DD0FD1" w:rsidRDefault="00771176" w:rsidP="00771176">
      <w:pPr>
        <w:spacing w:after="120"/>
        <w:jc w:val="both"/>
      </w:pPr>
      <w:r>
        <w:t>Od</w:t>
      </w:r>
      <w:r w:rsidR="000F6200">
        <w:t xml:space="preserve"> listopad</w:t>
      </w:r>
      <w:r>
        <w:t>a rozpoczną</w:t>
      </w:r>
      <w:r w:rsidR="00300F34">
        <w:t xml:space="preserve"> się </w:t>
      </w:r>
      <w:r w:rsidR="004E1E41">
        <w:t xml:space="preserve">szkolenia </w:t>
      </w:r>
      <w:r w:rsidR="000F6200">
        <w:t>informacyjne dotyczące procesu umorzeń</w:t>
      </w:r>
      <w:r w:rsidR="004E1E41">
        <w:t>, o których informacje również będzie można z</w:t>
      </w:r>
      <w:r w:rsidR="00962159">
        <w:t>n</w:t>
      </w:r>
      <w:r w:rsidR="004E1E41">
        <w:t>aleźć na str</w:t>
      </w:r>
      <w:r w:rsidR="00962159">
        <w:t>o</w:t>
      </w:r>
      <w:r w:rsidR="004E1E41">
        <w:t>nie PFR.</w:t>
      </w:r>
      <w:r w:rsidR="00DB189C">
        <w:t xml:space="preserve"> </w:t>
      </w:r>
      <w:r w:rsidR="003A7EC5">
        <w:t xml:space="preserve">W razie pytań lub wątpliwości można też dzwonić na infolinię PFR pod numerem </w:t>
      </w:r>
      <w:r w:rsidR="004E1E41">
        <w:t>+22 703 43 00</w:t>
      </w:r>
      <w:r w:rsidR="003209D0" w:rsidRPr="003209D0">
        <w:t xml:space="preserve"> (</w:t>
      </w:r>
      <w:r w:rsidR="00393020">
        <w:t xml:space="preserve">czynna od poniedziałku do piątku od 8.00 do 17.00, </w:t>
      </w:r>
      <w:r w:rsidR="003209D0" w:rsidRPr="003209D0">
        <w:t>opłata zgodnie z cennikiem operatora).</w:t>
      </w:r>
    </w:p>
    <w:sectPr w:rsidR="00DD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8BE"/>
    <w:multiLevelType w:val="hybridMultilevel"/>
    <w:tmpl w:val="2DA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E77"/>
    <w:multiLevelType w:val="hybridMultilevel"/>
    <w:tmpl w:val="5EA43E4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6A33D47"/>
    <w:multiLevelType w:val="hybridMultilevel"/>
    <w:tmpl w:val="CA8A9BC8"/>
    <w:lvl w:ilvl="0" w:tplc="0DD625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225B3"/>
    <w:multiLevelType w:val="hybridMultilevel"/>
    <w:tmpl w:val="0BBEB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6CC7B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0703E"/>
    <w:multiLevelType w:val="hybridMultilevel"/>
    <w:tmpl w:val="5808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00"/>
    <w:rsid w:val="00017313"/>
    <w:rsid w:val="000D69F4"/>
    <w:rsid w:val="000F6200"/>
    <w:rsid w:val="001245AC"/>
    <w:rsid w:val="001813C5"/>
    <w:rsid w:val="002B66C2"/>
    <w:rsid w:val="002C5CC0"/>
    <w:rsid w:val="002F3D93"/>
    <w:rsid w:val="00300F34"/>
    <w:rsid w:val="003209D0"/>
    <w:rsid w:val="003318B3"/>
    <w:rsid w:val="00393020"/>
    <w:rsid w:val="00397DFA"/>
    <w:rsid w:val="003A7EC5"/>
    <w:rsid w:val="003B23C8"/>
    <w:rsid w:val="003F3729"/>
    <w:rsid w:val="004014C1"/>
    <w:rsid w:val="004B57A9"/>
    <w:rsid w:val="004E1E41"/>
    <w:rsid w:val="005027A2"/>
    <w:rsid w:val="006524DD"/>
    <w:rsid w:val="00694D5B"/>
    <w:rsid w:val="006C3BAA"/>
    <w:rsid w:val="006F191A"/>
    <w:rsid w:val="0071603C"/>
    <w:rsid w:val="00724F8C"/>
    <w:rsid w:val="00745197"/>
    <w:rsid w:val="00755C91"/>
    <w:rsid w:val="00771176"/>
    <w:rsid w:val="007803E4"/>
    <w:rsid w:val="0096004F"/>
    <w:rsid w:val="00961571"/>
    <w:rsid w:val="00962159"/>
    <w:rsid w:val="009767E5"/>
    <w:rsid w:val="009E4865"/>
    <w:rsid w:val="00A80245"/>
    <w:rsid w:val="00AF01EF"/>
    <w:rsid w:val="00D16EA2"/>
    <w:rsid w:val="00D25345"/>
    <w:rsid w:val="00D33156"/>
    <w:rsid w:val="00D70782"/>
    <w:rsid w:val="00DA5C9B"/>
    <w:rsid w:val="00DA7FF3"/>
    <w:rsid w:val="00DB189C"/>
    <w:rsid w:val="00DD0FD1"/>
    <w:rsid w:val="00E30632"/>
    <w:rsid w:val="00F51AE0"/>
    <w:rsid w:val="00FB4350"/>
    <w:rsid w:val="00FB4622"/>
    <w:rsid w:val="00F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D10F"/>
  <w15:chartTrackingRefBased/>
  <w15:docId w15:val="{45ED46D6-1A9A-463F-8E0C-917E566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20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620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B18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00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0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04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0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04F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014C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Buczkowski</dc:creator>
  <cp:keywords/>
  <dc:description/>
  <cp:lastModifiedBy>Maciej Buczkowski</cp:lastModifiedBy>
  <cp:revision>5</cp:revision>
  <dcterms:created xsi:type="dcterms:W3CDTF">2021-10-25T10:50:00Z</dcterms:created>
  <dcterms:modified xsi:type="dcterms:W3CDTF">2021-10-25T10:58:00Z</dcterms:modified>
</cp:coreProperties>
</file>